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9" w:type="dxa"/>
        <w:tblInd w:w="108" w:type="dxa"/>
        <w:shd w:val="clear" w:color="auto" w:fill="FFFFFF"/>
        <w:tblCellMar>
          <w:left w:w="0" w:type="dxa"/>
          <w:right w:w="0" w:type="dxa"/>
        </w:tblCellMar>
        <w:tblLook w:val="0000"/>
      </w:tblPr>
      <w:tblGrid>
        <w:gridCol w:w="3969"/>
        <w:gridCol w:w="5880"/>
      </w:tblGrid>
      <w:tr w:rsidR="00CC2672" w:rsidRPr="003671D7" w:rsidTr="00EA22EE">
        <w:tc>
          <w:tcPr>
            <w:tcW w:w="3969" w:type="dxa"/>
            <w:shd w:val="clear" w:color="auto" w:fill="FFFFFF"/>
            <w:tcMar>
              <w:top w:w="0" w:type="dxa"/>
              <w:left w:w="108" w:type="dxa"/>
              <w:bottom w:w="0" w:type="dxa"/>
              <w:right w:w="108" w:type="dxa"/>
            </w:tcMar>
          </w:tcPr>
          <w:p w:rsidR="00CC2672" w:rsidRPr="003671D7" w:rsidRDefault="00CC2672" w:rsidP="00EA22EE">
            <w:pPr>
              <w:spacing w:after="0"/>
              <w:ind w:firstLine="32"/>
              <w:jc w:val="center"/>
              <w:rPr>
                <w:rFonts w:ascii="Times New Roman" w:hAnsi="Times New Roman"/>
                <w:sz w:val="26"/>
                <w:szCs w:val="26"/>
              </w:rPr>
            </w:pPr>
            <w:r w:rsidRPr="003671D7">
              <w:rPr>
                <w:rFonts w:ascii="Times New Roman" w:hAnsi="Times New Roman"/>
                <w:sz w:val="26"/>
                <w:szCs w:val="26"/>
                <w:lang w:val="nl-NL"/>
              </w:rPr>
              <w:t>PHÒNG GD&amp;ĐT </w:t>
            </w:r>
            <w:r w:rsidRPr="003671D7">
              <w:rPr>
                <w:rFonts w:ascii="Times New Roman" w:hAnsi="Times New Roman"/>
                <w:sz w:val="26"/>
                <w:szCs w:val="26"/>
              </w:rPr>
              <w:t>CẦN GIUỘC</w:t>
            </w:r>
          </w:p>
          <w:p w:rsidR="00CC2672" w:rsidRPr="003671D7" w:rsidRDefault="00CC2672" w:rsidP="00EA22EE">
            <w:pPr>
              <w:spacing w:after="0"/>
              <w:jc w:val="center"/>
              <w:rPr>
                <w:rFonts w:ascii="Times New Roman" w:hAnsi="Times New Roman"/>
                <w:b/>
                <w:bCs/>
                <w:sz w:val="26"/>
                <w:szCs w:val="26"/>
                <w:lang w:val="nl-NL"/>
              </w:rPr>
            </w:pPr>
            <w:r w:rsidRPr="003671D7">
              <w:rPr>
                <w:rFonts w:ascii="Times New Roman" w:hAnsi="Times New Roman"/>
                <w:b/>
                <w:bCs/>
                <w:sz w:val="26"/>
                <w:szCs w:val="26"/>
                <w:lang w:val="nl-NL"/>
              </w:rPr>
              <w:t xml:space="preserve">TRƯỜNG TH&amp;THCS </w:t>
            </w:r>
          </w:p>
          <w:p w:rsidR="00CC2672" w:rsidRPr="003671D7" w:rsidRDefault="00CC2672" w:rsidP="00EA22EE">
            <w:pPr>
              <w:spacing w:after="0"/>
              <w:jc w:val="center"/>
              <w:rPr>
                <w:rFonts w:ascii="Times New Roman" w:hAnsi="Times New Roman"/>
                <w:b/>
                <w:bCs/>
                <w:sz w:val="26"/>
                <w:szCs w:val="26"/>
              </w:rPr>
            </w:pPr>
            <w:r w:rsidRPr="003671D7">
              <w:rPr>
                <w:rFonts w:ascii="Times New Roman" w:hAnsi="Times New Roman"/>
                <w:b/>
                <w:bCs/>
                <w:sz w:val="26"/>
                <w:szCs w:val="26"/>
              </w:rPr>
              <w:t>PHƯỚC VĨNH TÂY</w:t>
            </w:r>
          </w:p>
          <w:p w:rsidR="00CC2672" w:rsidRPr="003671D7" w:rsidRDefault="00FE0CF2" w:rsidP="00EA22EE">
            <w:pPr>
              <w:spacing w:after="0"/>
              <w:jc w:val="center"/>
              <w:rPr>
                <w:rFonts w:ascii="Times New Roman" w:hAnsi="Times New Roman"/>
                <w:bCs/>
                <w:sz w:val="26"/>
                <w:szCs w:val="26"/>
              </w:rPr>
            </w:pPr>
            <w:r w:rsidRPr="00FE0CF2">
              <w:rPr>
                <w:rFonts w:ascii="Times New Roman" w:hAnsi="Times New Roman"/>
                <w:b/>
                <w:bCs/>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37.8pt;margin-top:2.6pt;width:105.75pt;height:0;z-index:251660288" o:connectortype="straight"/>
              </w:pict>
            </w:r>
          </w:p>
          <w:p w:rsidR="00CC2672" w:rsidRPr="003671D7" w:rsidRDefault="00CC2672" w:rsidP="00EA22EE">
            <w:pPr>
              <w:spacing w:after="0"/>
              <w:rPr>
                <w:rFonts w:ascii="Times New Roman" w:hAnsi="Times New Roman"/>
                <w:sz w:val="26"/>
                <w:szCs w:val="26"/>
              </w:rPr>
            </w:pPr>
            <w:r w:rsidRPr="003671D7">
              <w:rPr>
                <w:rFonts w:ascii="Times New Roman" w:hAnsi="Times New Roman"/>
                <w:bCs/>
                <w:sz w:val="26"/>
                <w:szCs w:val="26"/>
                <w:lang w:val="nl-NL"/>
              </w:rPr>
              <w:t xml:space="preserve">         Số </w:t>
            </w:r>
            <w:r w:rsidR="00892FF2">
              <w:rPr>
                <w:rFonts w:ascii="Times New Roman" w:hAnsi="Times New Roman"/>
                <w:bCs/>
                <w:sz w:val="26"/>
                <w:szCs w:val="26"/>
              </w:rPr>
              <w:t xml:space="preserve"> 50</w:t>
            </w:r>
            <w:r w:rsidRPr="003671D7">
              <w:rPr>
                <w:rFonts w:ascii="Times New Roman" w:hAnsi="Times New Roman"/>
                <w:bCs/>
                <w:sz w:val="26"/>
                <w:szCs w:val="26"/>
                <w:lang w:val="nl-NL"/>
              </w:rPr>
              <w:t xml:space="preserve"> </w:t>
            </w:r>
            <w:r w:rsidRPr="003671D7">
              <w:rPr>
                <w:rFonts w:ascii="Times New Roman" w:hAnsi="Times New Roman"/>
                <w:bCs/>
                <w:sz w:val="26"/>
                <w:szCs w:val="26"/>
              </w:rPr>
              <w:t>/</w:t>
            </w:r>
            <w:r>
              <w:rPr>
                <w:rFonts w:ascii="Times New Roman" w:hAnsi="Times New Roman"/>
                <w:bCs/>
                <w:sz w:val="26"/>
                <w:szCs w:val="26"/>
                <w:lang w:val="nl-NL"/>
              </w:rPr>
              <w:t>KH-TH&amp;THCSPVT</w:t>
            </w:r>
          </w:p>
        </w:tc>
        <w:tc>
          <w:tcPr>
            <w:tcW w:w="5880" w:type="dxa"/>
            <w:shd w:val="clear" w:color="auto" w:fill="FFFFFF"/>
            <w:tcMar>
              <w:top w:w="0" w:type="dxa"/>
              <w:left w:w="108" w:type="dxa"/>
              <w:bottom w:w="0" w:type="dxa"/>
              <w:right w:w="108" w:type="dxa"/>
            </w:tcMar>
          </w:tcPr>
          <w:p w:rsidR="00CC2672" w:rsidRPr="003671D7" w:rsidRDefault="00CC2672" w:rsidP="00EA22EE">
            <w:pPr>
              <w:spacing w:after="0"/>
              <w:jc w:val="center"/>
              <w:rPr>
                <w:rFonts w:ascii="Times New Roman" w:hAnsi="Times New Roman"/>
                <w:sz w:val="26"/>
                <w:szCs w:val="26"/>
                <w:lang w:val="nl-NL"/>
              </w:rPr>
            </w:pPr>
            <w:r w:rsidRPr="003671D7">
              <w:rPr>
                <w:rFonts w:ascii="Times New Roman" w:hAnsi="Times New Roman"/>
                <w:b/>
                <w:bCs/>
                <w:sz w:val="26"/>
                <w:szCs w:val="26"/>
                <w:lang w:val="nl-NL"/>
              </w:rPr>
              <w:t>CỘNG HÒA XÃ HỘI CHỦ NGHĨA VIỆT NAM</w:t>
            </w:r>
          </w:p>
          <w:p w:rsidR="00CC2672" w:rsidRPr="003671D7" w:rsidRDefault="00CC2672" w:rsidP="00EA22EE">
            <w:pPr>
              <w:spacing w:after="0"/>
              <w:jc w:val="center"/>
              <w:rPr>
                <w:rFonts w:ascii="Times New Roman" w:hAnsi="Times New Roman"/>
                <w:sz w:val="26"/>
                <w:szCs w:val="26"/>
                <w:lang w:val="nl-NL"/>
              </w:rPr>
            </w:pPr>
            <w:r w:rsidRPr="003671D7">
              <w:rPr>
                <w:rFonts w:ascii="Times New Roman" w:hAnsi="Times New Roman"/>
                <w:b/>
                <w:bCs/>
                <w:sz w:val="26"/>
                <w:szCs w:val="26"/>
                <w:lang w:val="nl-NL"/>
              </w:rPr>
              <w:t>Độc lập – Tự do – Hạnh phúc</w:t>
            </w:r>
          </w:p>
          <w:p w:rsidR="00CC2672" w:rsidRPr="003671D7" w:rsidRDefault="00FE0CF2" w:rsidP="00EA22EE">
            <w:pPr>
              <w:spacing w:after="0"/>
              <w:ind w:firstLine="561"/>
              <w:rPr>
                <w:rFonts w:ascii="Times New Roman" w:hAnsi="Times New Roman"/>
                <w:sz w:val="26"/>
                <w:szCs w:val="26"/>
                <w:lang w:val="nl-NL"/>
              </w:rPr>
            </w:pPr>
            <w:r>
              <w:rPr>
                <w:rFonts w:ascii="Times New Roman" w:hAnsi="Times New Roman"/>
                <w:noProof/>
                <w:sz w:val="26"/>
                <w:szCs w:val="26"/>
              </w:rPr>
              <w:pict>
                <v:shape id="_x0000_s1027" type="#_x0000_t32" style="position:absolute;left:0;text-align:left;margin-left:62.85pt;margin-top:4.05pt;width:155.25pt;height:0;z-index:251661312" o:connectortype="straight"/>
              </w:pict>
            </w:r>
            <w:r w:rsidR="00CC2672" w:rsidRPr="003671D7">
              <w:rPr>
                <w:rFonts w:ascii="Times New Roman" w:hAnsi="Times New Roman"/>
                <w:sz w:val="26"/>
                <w:szCs w:val="26"/>
                <w:lang w:val="nl-NL"/>
              </w:rPr>
              <w:t> </w:t>
            </w:r>
          </w:p>
          <w:p w:rsidR="00CC2672" w:rsidRDefault="00CC2672" w:rsidP="00EA22EE">
            <w:pPr>
              <w:spacing w:after="0"/>
              <w:ind w:firstLine="561"/>
              <w:jc w:val="center"/>
              <w:rPr>
                <w:rFonts w:ascii="Times New Roman" w:hAnsi="Times New Roman"/>
                <w:i/>
                <w:sz w:val="26"/>
                <w:szCs w:val="26"/>
              </w:rPr>
            </w:pPr>
          </w:p>
          <w:p w:rsidR="00CC2672" w:rsidRPr="003671D7" w:rsidRDefault="00CC2672" w:rsidP="00EA22EE">
            <w:pPr>
              <w:spacing w:after="0"/>
              <w:ind w:firstLine="561"/>
              <w:jc w:val="center"/>
              <w:rPr>
                <w:rFonts w:ascii="Times New Roman" w:hAnsi="Times New Roman"/>
                <w:i/>
                <w:sz w:val="26"/>
                <w:szCs w:val="26"/>
              </w:rPr>
            </w:pPr>
            <w:r w:rsidRPr="003671D7">
              <w:rPr>
                <w:rFonts w:ascii="Times New Roman" w:hAnsi="Times New Roman"/>
                <w:i/>
                <w:sz w:val="26"/>
                <w:szCs w:val="26"/>
              </w:rPr>
              <w:t>Phước Vĩnh Tây</w:t>
            </w:r>
            <w:r w:rsidRPr="003671D7">
              <w:rPr>
                <w:rFonts w:ascii="Times New Roman" w:hAnsi="Times New Roman"/>
                <w:bCs/>
                <w:i/>
                <w:iCs/>
                <w:sz w:val="26"/>
                <w:szCs w:val="26"/>
                <w:lang w:val="nl-NL"/>
              </w:rPr>
              <w:t>, ngày</w:t>
            </w:r>
            <w:r w:rsidRPr="003671D7">
              <w:rPr>
                <w:rFonts w:ascii="Times New Roman" w:hAnsi="Times New Roman"/>
                <w:bCs/>
                <w:i/>
                <w:iCs/>
                <w:sz w:val="26"/>
                <w:szCs w:val="26"/>
              </w:rPr>
              <w:t xml:space="preserve">  </w:t>
            </w:r>
            <w:r>
              <w:rPr>
                <w:rFonts w:ascii="Times New Roman" w:hAnsi="Times New Roman"/>
                <w:bCs/>
                <w:i/>
                <w:iCs/>
                <w:sz w:val="26"/>
                <w:szCs w:val="26"/>
              </w:rPr>
              <w:t>27</w:t>
            </w:r>
            <w:r w:rsidRPr="003671D7">
              <w:rPr>
                <w:rFonts w:ascii="Times New Roman" w:hAnsi="Times New Roman"/>
                <w:bCs/>
                <w:i/>
                <w:iCs/>
                <w:sz w:val="26"/>
                <w:szCs w:val="26"/>
              </w:rPr>
              <w:t xml:space="preserve"> </w:t>
            </w:r>
            <w:r w:rsidRPr="003671D7">
              <w:rPr>
                <w:rFonts w:ascii="Times New Roman" w:hAnsi="Times New Roman"/>
                <w:bCs/>
                <w:i/>
                <w:iCs/>
                <w:sz w:val="26"/>
                <w:szCs w:val="26"/>
                <w:lang w:val="nl-NL"/>
              </w:rPr>
              <w:t xml:space="preserve"> tháng </w:t>
            </w:r>
            <w:r>
              <w:rPr>
                <w:rFonts w:ascii="Times New Roman" w:hAnsi="Times New Roman"/>
                <w:bCs/>
                <w:i/>
                <w:iCs/>
                <w:sz w:val="26"/>
                <w:szCs w:val="26"/>
              </w:rPr>
              <w:t>02</w:t>
            </w:r>
            <w:r w:rsidRPr="003671D7">
              <w:rPr>
                <w:rFonts w:ascii="Times New Roman" w:hAnsi="Times New Roman"/>
                <w:bCs/>
                <w:i/>
                <w:iCs/>
                <w:sz w:val="26"/>
                <w:szCs w:val="26"/>
              </w:rPr>
              <w:t xml:space="preserve"> </w:t>
            </w:r>
            <w:r w:rsidRPr="003671D7">
              <w:rPr>
                <w:rFonts w:ascii="Times New Roman" w:hAnsi="Times New Roman"/>
                <w:bCs/>
                <w:i/>
                <w:iCs/>
                <w:sz w:val="26"/>
                <w:szCs w:val="26"/>
                <w:lang w:val="nl-NL"/>
              </w:rPr>
              <w:t>năm 201</w:t>
            </w:r>
            <w:r w:rsidRPr="003671D7">
              <w:rPr>
                <w:rFonts w:ascii="Times New Roman" w:hAnsi="Times New Roman"/>
                <w:bCs/>
                <w:i/>
                <w:iCs/>
                <w:sz w:val="26"/>
                <w:szCs w:val="26"/>
              </w:rPr>
              <w:t>9</w:t>
            </w:r>
          </w:p>
        </w:tc>
      </w:tr>
    </w:tbl>
    <w:p w:rsidR="00CC2672" w:rsidRPr="000340C0" w:rsidRDefault="00CC2672" w:rsidP="00CC2672">
      <w:pPr>
        <w:pStyle w:val="BodyText"/>
        <w:spacing w:before="0" w:after="0"/>
        <w:jc w:val="center"/>
        <w:rPr>
          <w:rFonts w:ascii="Times New Roman" w:hAnsi="Times New Roman"/>
          <w:b/>
          <w:sz w:val="26"/>
          <w:szCs w:val="26"/>
        </w:rPr>
      </w:pPr>
    </w:p>
    <w:p w:rsidR="00CC2672" w:rsidRPr="000340C0" w:rsidRDefault="00CC2672" w:rsidP="00CC2672">
      <w:pPr>
        <w:pStyle w:val="BodyText"/>
        <w:spacing w:before="0" w:after="0"/>
        <w:jc w:val="center"/>
        <w:rPr>
          <w:rFonts w:ascii="Times New Roman" w:hAnsi="Times New Roman"/>
          <w:b/>
          <w:sz w:val="26"/>
          <w:szCs w:val="26"/>
        </w:rPr>
      </w:pPr>
      <w:r w:rsidRPr="000340C0">
        <w:rPr>
          <w:rFonts w:ascii="Times New Roman" w:hAnsi="Times New Roman"/>
          <w:b/>
          <w:sz w:val="26"/>
          <w:szCs w:val="26"/>
        </w:rPr>
        <w:t>KẾ HOẠCH</w:t>
      </w:r>
    </w:p>
    <w:p w:rsidR="00CC2672" w:rsidRPr="00CC2672" w:rsidRDefault="00CC2672" w:rsidP="00CC2672">
      <w:pPr>
        <w:pStyle w:val="BodyText"/>
        <w:jc w:val="center"/>
        <w:rPr>
          <w:b/>
        </w:rPr>
      </w:pPr>
      <w:r w:rsidRPr="00CC2672">
        <w:rPr>
          <w:b/>
        </w:rPr>
        <w:t xml:space="preserve">Thực hiện quản lý về công tác thi hành pháp luật về xử lý vi phạm hành chính năm 2019 </w:t>
      </w:r>
      <w:r>
        <w:rPr>
          <w:rFonts w:ascii="Times New Roman" w:hAnsi="Times New Roman" w:cs="Times New Roman"/>
          <w:b/>
        </w:rPr>
        <w:t>của trường TH&amp;THCS Phước Vĩnh Tây</w:t>
      </w:r>
    </w:p>
    <w:p w:rsidR="00CC2672" w:rsidRPr="00CC2672" w:rsidRDefault="00CC2672" w:rsidP="00217B69">
      <w:pPr>
        <w:pStyle w:val="BodyText"/>
        <w:ind w:firstLine="720"/>
        <w:jc w:val="both"/>
        <w:rPr>
          <w:rFonts w:ascii="Times New Roman" w:hAnsi="Times New Roman"/>
          <w:sz w:val="26"/>
          <w:szCs w:val="26"/>
        </w:rPr>
      </w:pPr>
      <w:r w:rsidRPr="000340C0">
        <w:rPr>
          <w:rFonts w:ascii="Times New Roman" w:hAnsi="Times New Roman"/>
          <w:sz w:val="26"/>
          <w:szCs w:val="26"/>
        </w:rPr>
        <w:t>Thực hiện Kế hoạch số</w:t>
      </w:r>
      <w:r>
        <w:rPr>
          <w:rFonts w:ascii="Times New Roman" w:hAnsi="Times New Roman"/>
          <w:sz w:val="26"/>
          <w:szCs w:val="26"/>
        </w:rPr>
        <w:t xml:space="preserve"> 140/KH-PGDĐT ngày 25/02</w:t>
      </w:r>
      <w:r w:rsidRPr="000340C0">
        <w:rPr>
          <w:rFonts w:ascii="Times New Roman" w:hAnsi="Times New Roman"/>
          <w:sz w:val="26"/>
          <w:szCs w:val="26"/>
        </w:rPr>
        <w:t xml:space="preserve">/2019 của Phòng Giáo dục và Đào tạo </w:t>
      </w:r>
      <w:r w:rsidRPr="00CC2672">
        <w:rPr>
          <w:rFonts w:ascii="Times New Roman" w:hAnsi="Times New Roman"/>
          <w:sz w:val="26"/>
          <w:szCs w:val="26"/>
        </w:rPr>
        <w:t xml:space="preserve">về </w:t>
      </w:r>
      <w:r w:rsidRPr="00CC2672">
        <w:rPr>
          <w:rFonts w:ascii="Times New Roman" w:hAnsi="Times New Roman" w:cs="Times New Roman"/>
          <w:sz w:val="26"/>
          <w:szCs w:val="26"/>
        </w:rPr>
        <w:t xml:space="preserve"> Kế hoạch Thực hiện quản lý công tác thi hành pháp luật về xử lý VPHC năm 2019 </w:t>
      </w:r>
      <w:r>
        <w:rPr>
          <w:rFonts w:ascii="Times New Roman" w:hAnsi="Times New Roman" w:cs="Times New Roman"/>
          <w:sz w:val="26"/>
          <w:szCs w:val="26"/>
        </w:rPr>
        <w:t xml:space="preserve">của </w:t>
      </w:r>
      <w:r w:rsidRPr="00CC2672">
        <w:rPr>
          <w:rFonts w:ascii="Times New Roman" w:hAnsi="Times New Roman" w:cs="Times New Roman"/>
          <w:sz w:val="26"/>
          <w:szCs w:val="26"/>
        </w:rPr>
        <w:t>Ngành GD&amp;ĐT huyện Cần Giuộc</w:t>
      </w:r>
      <w:r w:rsidRPr="00CC2672">
        <w:rPr>
          <w:rFonts w:ascii="Times New Roman" w:hAnsi="Times New Roman"/>
          <w:sz w:val="26"/>
          <w:szCs w:val="26"/>
        </w:rPr>
        <w:t xml:space="preserve">;  </w:t>
      </w:r>
      <w:r w:rsidRPr="000340C0">
        <w:rPr>
          <w:sz w:val="26"/>
          <w:szCs w:val="26"/>
        </w:rPr>
        <w:t>Trường TH&amp;THCS Phước Vĩnh Tây</w:t>
      </w:r>
      <w:r w:rsidRPr="000340C0">
        <w:rPr>
          <w:rFonts w:ascii="Times New Roman" w:hAnsi="Times New Roman"/>
          <w:sz w:val="26"/>
          <w:szCs w:val="26"/>
        </w:rPr>
        <w:t xml:space="preserve"> xây dựng Kê hoạch </w:t>
      </w:r>
      <w:r>
        <w:rPr>
          <w:rFonts w:ascii="Times New Roman" w:hAnsi="Times New Roman"/>
          <w:sz w:val="26"/>
          <w:szCs w:val="26"/>
        </w:rPr>
        <w:t xml:space="preserve">triển khai </w:t>
      </w:r>
      <w:r w:rsidRPr="000340C0">
        <w:rPr>
          <w:rFonts w:ascii="Times New Roman" w:hAnsi="Times New Roman"/>
          <w:sz w:val="26"/>
          <w:szCs w:val="26"/>
        </w:rPr>
        <w:t>thực hiện với những nội dung cụ thể như sau:</w:t>
      </w:r>
    </w:p>
    <w:p w:rsidR="00A50100" w:rsidRPr="00CC2672" w:rsidRDefault="003D3D06" w:rsidP="00217B69">
      <w:pPr>
        <w:pStyle w:val="BodyText"/>
        <w:jc w:val="both"/>
        <w:rPr>
          <w:rFonts w:ascii="Times New Roman" w:hAnsi="Times New Roman" w:cs="Times New Roman"/>
          <w:sz w:val="26"/>
          <w:szCs w:val="26"/>
        </w:rPr>
      </w:pPr>
      <w:r w:rsidRPr="00CC2672">
        <w:rPr>
          <w:rFonts w:ascii="Times New Roman" w:hAnsi="Times New Roman" w:cs="Times New Roman"/>
          <w:sz w:val="26"/>
          <w:szCs w:val="26"/>
        </w:rPr>
        <w:t>L. Mục đích yêu cầu</w:t>
      </w:r>
    </w:p>
    <w:p w:rsidR="00A50100" w:rsidRPr="00CC2672" w:rsidRDefault="003D3D06" w:rsidP="00217B69">
      <w:pPr>
        <w:pStyle w:val="BodyText"/>
        <w:jc w:val="both"/>
        <w:rPr>
          <w:rFonts w:ascii="Times New Roman" w:hAnsi="Times New Roman" w:cs="Times New Roman"/>
          <w:sz w:val="26"/>
          <w:szCs w:val="26"/>
        </w:rPr>
      </w:pPr>
      <w:r w:rsidRPr="00CC2672">
        <w:rPr>
          <w:rFonts w:ascii="Times New Roman" w:hAnsi="Times New Roman" w:cs="Times New Roman"/>
          <w:sz w:val="26"/>
          <w:szCs w:val="26"/>
        </w:rPr>
        <w:t xml:space="preserve">Tăng cường hiệu lực, hiệu quả quản lý nhà nước trong lĩnh vực GD&amp;ĐT về thi hành pháp luật xử lý VPHC, đảm bảo công tác thi hành pháp luật về xử lý VPHC trong toàn </w:t>
      </w:r>
      <w:r w:rsidR="00CC2672">
        <w:rPr>
          <w:rFonts w:ascii="Times New Roman" w:hAnsi="Times New Roman" w:cs="Times New Roman"/>
          <w:sz w:val="26"/>
          <w:szCs w:val="26"/>
        </w:rPr>
        <w:t xml:space="preserve">Ngành </w:t>
      </w:r>
      <w:r w:rsidRPr="00CC2672">
        <w:rPr>
          <w:rFonts w:ascii="Times New Roman" w:hAnsi="Times New Roman" w:cs="Times New Roman"/>
          <w:sz w:val="26"/>
          <w:szCs w:val="26"/>
        </w:rPr>
        <w:t>được thực hiện thống nhất, đồng bộ và thông suốt.</w:t>
      </w:r>
    </w:p>
    <w:p w:rsidR="00A50100" w:rsidRPr="00CC2672" w:rsidRDefault="003D3D06" w:rsidP="00217B69">
      <w:pPr>
        <w:pStyle w:val="BodyText"/>
        <w:jc w:val="both"/>
        <w:rPr>
          <w:rFonts w:ascii="Times New Roman" w:hAnsi="Times New Roman" w:cs="Times New Roman"/>
          <w:sz w:val="26"/>
          <w:szCs w:val="26"/>
        </w:rPr>
      </w:pPr>
      <w:r w:rsidRPr="00CC2672">
        <w:rPr>
          <w:rFonts w:ascii="Times New Roman" w:hAnsi="Times New Roman" w:cs="Times New Roman"/>
          <w:sz w:val="26"/>
          <w:szCs w:val="26"/>
        </w:rPr>
        <w:t>Nâng cao chất lượng ban hành quyết định xử lý VPHC, đảm bảo các quyết định xử phạt VPHC và quyết định áp dụng các biện pháp xử lý hành chính được ban hành đúng thẩm quyền, nội dung, hình thức và đảm bảo về trình tự, thủ tục theo quy định; đảm bảo hiệu lực, hiệu quả thi hành các quyết định xử phạt VPHC.</w:t>
      </w:r>
    </w:p>
    <w:p w:rsidR="00A50100" w:rsidRPr="00CC2672" w:rsidRDefault="003D3D06" w:rsidP="00217B69">
      <w:pPr>
        <w:pStyle w:val="BodyText"/>
        <w:jc w:val="both"/>
        <w:rPr>
          <w:rFonts w:ascii="Times New Roman" w:hAnsi="Times New Roman" w:cs="Times New Roman"/>
          <w:sz w:val="26"/>
          <w:szCs w:val="26"/>
        </w:rPr>
      </w:pPr>
      <w:r w:rsidRPr="00CC2672">
        <w:rPr>
          <w:rFonts w:ascii="Times New Roman" w:hAnsi="Times New Roman" w:cs="Times New Roman"/>
          <w:sz w:val="26"/>
          <w:szCs w:val="26"/>
        </w:rPr>
        <w:t>Triển khai thực hiện nghiêm túc, đồng bộ, đầy đủ, thường xuyên, liên tục các nội dung quản lý nhà nước về thi hành pháp luật xử lý VPHC theo quy định Luật Xử lý vi phạm hành chính.</w:t>
      </w:r>
    </w:p>
    <w:p w:rsidR="00A50100" w:rsidRPr="00CC2672" w:rsidRDefault="003D3D06" w:rsidP="00217B69">
      <w:pPr>
        <w:pStyle w:val="BodyText"/>
        <w:jc w:val="both"/>
        <w:rPr>
          <w:rFonts w:ascii="Times New Roman" w:hAnsi="Times New Roman" w:cs="Times New Roman"/>
          <w:sz w:val="26"/>
          <w:szCs w:val="26"/>
        </w:rPr>
      </w:pPr>
      <w:r w:rsidRPr="00CC2672">
        <w:rPr>
          <w:rFonts w:ascii="Times New Roman" w:hAnsi="Times New Roman" w:cs="Times New Roman"/>
          <w:sz w:val="26"/>
          <w:szCs w:val="26"/>
        </w:rPr>
        <w:t>Đảm bảo sự phối hợp chặt chẽ giữa Ngành GD&amp;ĐT với phòng, ban, địa phương có liên quan trong công tác thi hành pháp luật về xử lý VPHC trong lĩnh vực giáo dục; đảm bảo sự quan tâm, chỉ đạo sâu sát của người đứng đầu đơn vị trong công tác này.</w:t>
      </w:r>
    </w:p>
    <w:p w:rsidR="00A50100" w:rsidRPr="00CC2672" w:rsidRDefault="003D3D06" w:rsidP="00217B69">
      <w:pPr>
        <w:pStyle w:val="Compact"/>
        <w:numPr>
          <w:ilvl w:val="0"/>
          <w:numId w:val="3"/>
        </w:numPr>
        <w:jc w:val="both"/>
        <w:rPr>
          <w:rFonts w:ascii="Times New Roman" w:hAnsi="Times New Roman" w:cs="Times New Roman"/>
          <w:sz w:val="26"/>
          <w:szCs w:val="26"/>
        </w:rPr>
      </w:pPr>
      <w:r w:rsidRPr="00CC2672">
        <w:rPr>
          <w:rFonts w:ascii="Times New Roman" w:hAnsi="Times New Roman" w:cs="Times New Roman"/>
          <w:sz w:val="26"/>
          <w:szCs w:val="26"/>
        </w:rPr>
        <w:t>Nhiệm vụ và giải pháp thực hiện</w:t>
      </w:r>
    </w:p>
    <w:p w:rsidR="00A50100" w:rsidRPr="00CC2672" w:rsidRDefault="003D3D06" w:rsidP="00217B69">
      <w:pPr>
        <w:pStyle w:val="Compact"/>
        <w:numPr>
          <w:ilvl w:val="0"/>
          <w:numId w:val="4"/>
        </w:numPr>
        <w:jc w:val="both"/>
        <w:rPr>
          <w:rFonts w:ascii="Times New Roman" w:hAnsi="Times New Roman" w:cs="Times New Roman"/>
          <w:sz w:val="26"/>
          <w:szCs w:val="26"/>
        </w:rPr>
      </w:pPr>
      <w:r w:rsidRPr="00CC2672">
        <w:rPr>
          <w:rFonts w:ascii="Times New Roman" w:hAnsi="Times New Roman" w:cs="Times New Roman"/>
          <w:sz w:val="26"/>
          <w:szCs w:val="26"/>
        </w:rPr>
        <w:t>Công tác chỉ đạo, điều hành</w:t>
      </w:r>
    </w:p>
    <w:p w:rsidR="00A50100" w:rsidRPr="00CC2672" w:rsidRDefault="003D3D06" w:rsidP="00217B69">
      <w:pPr>
        <w:pStyle w:val="FirstParagraph"/>
        <w:jc w:val="both"/>
        <w:rPr>
          <w:rFonts w:ascii="Times New Roman" w:hAnsi="Times New Roman" w:cs="Times New Roman"/>
          <w:sz w:val="26"/>
          <w:szCs w:val="26"/>
        </w:rPr>
      </w:pPr>
      <w:r w:rsidRPr="00CC2672">
        <w:rPr>
          <w:rFonts w:ascii="Times New Roman" w:hAnsi="Times New Roman" w:cs="Times New Roman"/>
          <w:sz w:val="26"/>
          <w:szCs w:val="26"/>
        </w:rPr>
        <w:t>Tiếp tục quán triệt và triển khai thực hiện đến đội ngũ CB, CC, VC, người lao động và học sinh trong toàn ngành các văn bản sau:</w:t>
      </w:r>
    </w:p>
    <w:p w:rsidR="00A50100" w:rsidRPr="00CC2672" w:rsidRDefault="003D3D06" w:rsidP="00217B69">
      <w:pPr>
        <w:pStyle w:val="Compact"/>
        <w:numPr>
          <w:ilvl w:val="0"/>
          <w:numId w:val="5"/>
        </w:numPr>
        <w:spacing w:before="0" w:after="0"/>
        <w:ind w:left="475" w:hanging="475"/>
        <w:jc w:val="both"/>
        <w:rPr>
          <w:rFonts w:ascii="Times New Roman" w:hAnsi="Times New Roman" w:cs="Times New Roman"/>
          <w:sz w:val="26"/>
          <w:szCs w:val="26"/>
        </w:rPr>
      </w:pPr>
      <w:r w:rsidRPr="00CC2672">
        <w:rPr>
          <w:rFonts w:ascii="Times New Roman" w:hAnsi="Times New Roman" w:cs="Times New Roman"/>
          <w:sz w:val="26"/>
          <w:szCs w:val="26"/>
        </w:rPr>
        <w:t>Luật Xử lý vi phạm hành chính;</w:t>
      </w:r>
    </w:p>
    <w:p w:rsidR="00A50100" w:rsidRPr="00CC2672" w:rsidRDefault="003D3D06" w:rsidP="00217B69">
      <w:pPr>
        <w:numPr>
          <w:ilvl w:val="0"/>
          <w:numId w:val="6"/>
        </w:numPr>
        <w:spacing w:after="0"/>
        <w:ind w:left="475" w:hanging="475"/>
        <w:jc w:val="both"/>
        <w:rPr>
          <w:rFonts w:ascii="Times New Roman" w:hAnsi="Times New Roman" w:cs="Times New Roman"/>
          <w:sz w:val="26"/>
          <w:szCs w:val="26"/>
        </w:rPr>
      </w:pPr>
      <w:r w:rsidRPr="00CC2672">
        <w:rPr>
          <w:rFonts w:ascii="Times New Roman" w:hAnsi="Times New Roman" w:cs="Times New Roman"/>
          <w:sz w:val="26"/>
          <w:szCs w:val="26"/>
        </w:rPr>
        <w:t>Nghị định số 59/2013/NĐ-CP ngày 23/7/2012 của Chính phủ về Theo dõi tình hình thi hành pháp luật;</w:t>
      </w:r>
    </w:p>
    <w:p w:rsidR="00A50100" w:rsidRPr="00CC2672" w:rsidRDefault="003D3D06" w:rsidP="00217B69">
      <w:pPr>
        <w:numPr>
          <w:ilvl w:val="0"/>
          <w:numId w:val="6"/>
        </w:numPr>
        <w:spacing w:after="0"/>
        <w:ind w:left="475" w:hanging="475"/>
        <w:jc w:val="both"/>
        <w:rPr>
          <w:rFonts w:ascii="Times New Roman" w:hAnsi="Times New Roman" w:cs="Times New Roman"/>
          <w:sz w:val="26"/>
          <w:szCs w:val="26"/>
        </w:rPr>
      </w:pPr>
      <w:r w:rsidRPr="00CC2672">
        <w:rPr>
          <w:rFonts w:ascii="Times New Roman" w:hAnsi="Times New Roman" w:cs="Times New Roman"/>
          <w:sz w:val="26"/>
          <w:szCs w:val="26"/>
        </w:rPr>
        <w:t>Nghị định số 81/2013/NĐ-CP ngày 19/7/2013 của Chính phủ về Quy định chỉ tiết thi hành một số điều và biện pháp thi hành Luật Xử lý vi phạm hành chính;</w:t>
      </w:r>
    </w:p>
    <w:p w:rsidR="00A50100" w:rsidRPr="00CC2672" w:rsidRDefault="003D3D06" w:rsidP="00217B69">
      <w:pPr>
        <w:numPr>
          <w:ilvl w:val="0"/>
          <w:numId w:val="6"/>
        </w:numPr>
        <w:spacing w:after="0"/>
        <w:ind w:left="475" w:hanging="475"/>
        <w:jc w:val="both"/>
        <w:rPr>
          <w:rFonts w:ascii="Times New Roman" w:hAnsi="Times New Roman" w:cs="Times New Roman"/>
          <w:sz w:val="26"/>
          <w:szCs w:val="26"/>
        </w:rPr>
      </w:pPr>
      <w:r w:rsidRPr="00CC2672">
        <w:rPr>
          <w:rFonts w:ascii="Times New Roman" w:hAnsi="Times New Roman" w:cs="Times New Roman"/>
          <w:sz w:val="26"/>
          <w:szCs w:val="26"/>
        </w:rPr>
        <w:t>Nghị định số 138/2013/NĐ-CP ngày 22/10/2013 của Chính phủ về Xử phạt vi phạm hành chính trong lĩnh vực giáo dục;</w:t>
      </w:r>
    </w:p>
    <w:p w:rsidR="00A50100" w:rsidRPr="00CC2672" w:rsidRDefault="003D3D06" w:rsidP="00217B69">
      <w:pPr>
        <w:numPr>
          <w:ilvl w:val="0"/>
          <w:numId w:val="6"/>
        </w:numPr>
        <w:spacing w:after="0"/>
        <w:ind w:left="475" w:hanging="475"/>
        <w:jc w:val="both"/>
        <w:rPr>
          <w:rFonts w:ascii="Times New Roman" w:hAnsi="Times New Roman" w:cs="Times New Roman"/>
          <w:sz w:val="26"/>
          <w:szCs w:val="26"/>
        </w:rPr>
      </w:pPr>
      <w:r w:rsidRPr="00CC2672">
        <w:rPr>
          <w:rFonts w:ascii="Times New Roman" w:hAnsi="Times New Roman" w:cs="Times New Roman"/>
          <w:sz w:val="26"/>
          <w:szCs w:val="26"/>
        </w:rPr>
        <w:lastRenderedPageBreak/>
        <w:t>Nghị định số 97/2017/NĐ-CP ngày 18/8/2017 của Chính phủ về Sửa đổi, bồ sung một số điều của Nghị định số 81/2013/NĐ-CP ngày 19/7/2013 của Chính phủ về Quy định chỉ tiết thi hành một số điều và biện pháp thi hành Luật Xử lý vi phạm hành chính;</w:t>
      </w:r>
    </w:p>
    <w:p w:rsidR="00A50100" w:rsidRPr="00CC2672" w:rsidRDefault="003D3D06" w:rsidP="00217B69">
      <w:pPr>
        <w:numPr>
          <w:ilvl w:val="0"/>
          <w:numId w:val="6"/>
        </w:numPr>
        <w:spacing w:after="0"/>
        <w:ind w:left="475" w:hanging="475"/>
        <w:jc w:val="both"/>
        <w:rPr>
          <w:rFonts w:ascii="Times New Roman" w:hAnsi="Times New Roman" w:cs="Times New Roman"/>
          <w:sz w:val="26"/>
          <w:szCs w:val="26"/>
        </w:rPr>
      </w:pPr>
      <w:r w:rsidRPr="00CC2672">
        <w:rPr>
          <w:rFonts w:ascii="Times New Roman" w:hAnsi="Times New Roman" w:cs="Times New Roman"/>
          <w:sz w:val="26"/>
          <w:szCs w:val="26"/>
        </w:rPr>
        <w:t>Quyết định số 337/QĐ-BGDĐT ngày 13/02/2019 của Bộ GD&amp;ĐT về Ban hành Kế hoạch theo dõi tình hình thi hành pháp luật và quản lý công tác theo dõi tình hình thi hành pháp luật về xử lý vi phạm hành chính năm 2019 của Bộ GD&amp;ĐT;</w:t>
      </w:r>
    </w:p>
    <w:p w:rsidR="00A50100" w:rsidRPr="00CC2672" w:rsidRDefault="003D3D06" w:rsidP="00217B69">
      <w:pPr>
        <w:numPr>
          <w:ilvl w:val="0"/>
          <w:numId w:val="6"/>
        </w:numPr>
        <w:spacing w:after="0"/>
        <w:ind w:left="475" w:hanging="475"/>
        <w:jc w:val="both"/>
        <w:rPr>
          <w:rFonts w:ascii="Times New Roman" w:hAnsi="Times New Roman" w:cs="Times New Roman"/>
          <w:sz w:val="26"/>
          <w:szCs w:val="26"/>
        </w:rPr>
      </w:pPr>
      <w:r w:rsidRPr="00CC2672">
        <w:rPr>
          <w:rFonts w:ascii="Times New Roman" w:hAnsi="Times New Roman" w:cs="Times New Roman"/>
          <w:sz w:val="26"/>
          <w:szCs w:val="26"/>
        </w:rPr>
        <w:t>Chỉ thị số 51-CT/TU ngày 23/7/2018 của Ban Thường vụ Tỉnh ủy về việc tăng cường sự lãnh đạo của Đảng đối với công tác xử lý vi phạm hành chính;</w:t>
      </w:r>
    </w:p>
    <w:p w:rsidR="00A50100" w:rsidRPr="00CC2672" w:rsidRDefault="003D3D06" w:rsidP="00217B69">
      <w:pPr>
        <w:numPr>
          <w:ilvl w:val="0"/>
          <w:numId w:val="6"/>
        </w:numPr>
        <w:spacing w:after="0"/>
        <w:ind w:left="475" w:hanging="475"/>
        <w:jc w:val="both"/>
        <w:rPr>
          <w:rFonts w:ascii="Times New Roman" w:hAnsi="Times New Roman" w:cs="Times New Roman"/>
          <w:sz w:val="26"/>
          <w:szCs w:val="26"/>
        </w:rPr>
      </w:pPr>
      <w:r w:rsidRPr="00CC2672">
        <w:rPr>
          <w:rFonts w:ascii="Times New Roman" w:hAnsi="Times New Roman" w:cs="Times New Roman"/>
          <w:sz w:val="26"/>
          <w:szCs w:val="26"/>
        </w:rPr>
        <w:t>Các văn bản chỉ đạo của Tỉnh ủy, UBND tỉnh và Sở GD&amp;ĐÐT trong công tác quản lý xử lý vi phạm hành chính!. Đặc biệt là văn bản số 5368/UBND- NCTCD ngày 09/11/2018 của UBND tỉnh về việc nâng cao vai trò, trách nhiệm của người đứng đầu cơ quan, đơn vị trong công tác xử lý VPHC;</w:t>
      </w:r>
    </w:p>
    <w:p w:rsidR="00A50100" w:rsidRPr="00CC2672" w:rsidRDefault="003D3D06" w:rsidP="00217B69">
      <w:pPr>
        <w:numPr>
          <w:ilvl w:val="0"/>
          <w:numId w:val="6"/>
        </w:numPr>
        <w:spacing w:after="0"/>
        <w:ind w:left="475" w:hanging="475"/>
        <w:jc w:val="both"/>
        <w:rPr>
          <w:rFonts w:ascii="Times New Roman" w:hAnsi="Times New Roman" w:cs="Times New Roman"/>
          <w:sz w:val="26"/>
          <w:szCs w:val="26"/>
        </w:rPr>
      </w:pPr>
      <w:r w:rsidRPr="00CC2672">
        <w:rPr>
          <w:rFonts w:ascii="Times New Roman" w:hAnsi="Times New Roman" w:cs="Times New Roman"/>
          <w:sz w:val="26"/>
          <w:szCs w:val="26"/>
        </w:rPr>
        <w:t>Kế hoạch số 30/KH-UBND ngày 12/02/2019 của UBND tỉnh Long An về Thực hiện quản lý công tác thi hành pháp luật về xử lý VPHC trên địa bàn huyện năm 20109.</w:t>
      </w:r>
    </w:p>
    <w:p w:rsidR="00A50100" w:rsidRPr="00CC2672" w:rsidRDefault="003D3D06" w:rsidP="00217B69">
      <w:pPr>
        <w:numPr>
          <w:ilvl w:val="0"/>
          <w:numId w:val="6"/>
        </w:numPr>
        <w:spacing w:after="0"/>
        <w:ind w:left="475" w:hanging="475"/>
        <w:jc w:val="both"/>
        <w:rPr>
          <w:rFonts w:ascii="Times New Roman" w:hAnsi="Times New Roman" w:cs="Times New Roman"/>
          <w:sz w:val="26"/>
          <w:szCs w:val="26"/>
        </w:rPr>
      </w:pPr>
      <w:r w:rsidRPr="00CC2672">
        <w:rPr>
          <w:rFonts w:ascii="Times New Roman" w:hAnsi="Times New Roman" w:cs="Times New Roman"/>
          <w:sz w:val="26"/>
          <w:szCs w:val="26"/>
        </w:rPr>
        <w:t>Kế hoạch số 35/KH-UBND ngày 19/02/2019 của UBND huyện Cần Giuộc về Thực hiện quản lý công tác thi hành pháp luật về xử lý VPHC trên địa bàn huyện năm 2019,</w:t>
      </w:r>
    </w:p>
    <w:p w:rsidR="00A50100" w:rsidRPr="00CC2672" w:rsidRDefault="003D3D06" w:rsidP="00217B69">
      <w:pPr>
        <w:pStyle w:val="Compact"/>
        <w:numPr>
          <w:ilvl w:val="0"/>
          <w:numId w:val="7"/>
        </w:numPr>
        <w:jc w:val="both"/>
        <w:rPr>
          <w:rFonts w:ascii="Times New Roman" w:hAnsi="Times New Roman" w:cs="Times New Roman"/>
          <w:sz w:val="26"/>
          <w:szCs w:val="26"/>
        </w:rPr>
      </w:pPr>
      <w:r w:rsidRPr="00CC2672">
        <w:rPr>
          <w:rFonts w:ascii="Times New Roman" w:hAnsi="Times New Roman" w:cs="Times New Roman"/>
          <w:sz w:val="26"/>
          <w:szCs w:val="26"/>
        </w:rPr>
        <w:t>Công tác hoạt động theo dõi tình hình thi hành pháp luật trong lĩnh vực xử lý vi phạm hành chính trong lĩnh vực giáo dục</w:t>
      </w:r>
    </w:p>
    <w:p w:rsidR="00A50100" w:rsidRPr="00CC2672" w:rsidRDefault="003D3D06" w:rsidP="00217B69">
      <w:pPr>
        <w:pStyle w:val="FirstParagraph"/>
        <w:numPr>
          <w:ilvl w:val="0"/>
          <w:numId w:val="14"/>
        </w:numPr>
        <w:ind w:left="540" w:hanging="540"/>
        <w:jc w:val="both"/>
        <w:rPr>
          <w:rFonts w:ascii="Times New Roman" w:hAnsi="Times New Roman" w:cs="Times New Roman"/>
          <w:sz w:val="26"/>
          <w:szCs w:val="26"/>
        </w:rPr>
      </w:pPr>
      <w:r w:rsidRPr="00CC2672">
        <w:rPr>
          <w:rFonts w:ascii="Times New Roman" w:hAnsi="Times New Roman" w:cs="Times New Roman"/>
          <w:sz w:val="26"/>
          <w:szCs w:val="26"/>
        </w:rPr>
        <w:t>Văn bản số 676/CV-TU ngày 22/11/2016 của Tỉnh ủy về việc tăng cường công tác lãnh đạo, nâng cao chất lượng ban hành quyết định hành chính; Văn bản số 320/UBND-NC ngày 19/01/2017 của UBND tỉnh vẻ việc nâng cao chất lượng ban hành quyết định hành chính; Văn bản số 1524/UBND-NC ngày 13⁄4/2017 của UBND tỉnh về việc nâng cao chất lượng ban hành quyết định xử phạt vỉ phạm hành chính; Kết luận của Chủ tịch UBND tỉnh tại Hội nghị Tổng kết thi hành Luật Xứ lý vi phạm hành chính tại Văn bản số 1202/TB- VPUBND ngày 01/9/2017.</w:t>
      </w:r>
    </w:p>
    <w:p w:rsidR="00A50100" w:rsidRPr="00217B69" w:rsidRDefault="003D3D06" w:rsidP="00217B69">
      <w:pPr>
        <w:pStyle w:val="BodyText"/>
        <w:numPr>
          <w:ilvl w:val="0"/>
          <w:numId w:val="14"/>
        </w:numPr>
        <w:ind w:left="540" w:hanging="540"/>
        <w:jc w:val="both"/>
        <w:rPr>
          <w:rFonts w:ascii="Times New Roman" w:hAnsi="Times New Roman" w:cs="Times New Roman"/>
          <w:sz w:val="26"/>
          <w:szCs w:val="26"/>
        </w:rPr>
      </w:pPr>
      <w:r w:rsidRPr="00CC2672">
        <w:rPr>
          <w:rFonts w:ascii="Times New Roman" w:hAnsi="Times New Roman" w:cs="Times New Roman"/>
          <w:sz w:val="26"/>
          <w:szCs w:val="26"/>
        </w:rPr>
        <w:t>Văn bản số 676/CV-TU ngày 22/11/2016 của Tỉnh ủy về việc tăng cường công tác lãnh đạo, nâng cao chất lượng ban hành quyết định hành chính; Văn bản số 320/UBND-NC ngày 19/01/2017 của UBND tỉnh về việc nâng cao chất lượng ban hành quyết định hành chính; Văn bản số 1524/UBND-NC ngày 13⁄4/2017 của UBND tỉnh về việc nâng cao chất lượng ban hành quyết định xử phạt vi phạm hành chính; Kết luận của Chủ tịch UBND tỉnh tại Hội nghị Tổng kết thi hành Luật Xử lý vi phạm hành chính tại Văn bản số 1202/TB-VPUBND ngày 01/9/2017.</w:t>
      </w:r>
    </w:p>
    <w:p w:rsidR="00A50100" w:rsidRPr="00CC2672" w:rsidRDefault="003D3D06" w:rsidP="00217B69">
      <w:pPr>
        <w:pStyle w:val="BodyText"/>
        <w:numPr>
          <w:ilvl w:val="0"/>
          <w:numId w:val="14"/>
        </w:numPr>
        <w:spacing w:before="0" w:after="0"/>
        <w:ind w:left="540" w:hanging="450"/>
        <w:jc w:val="both"/>
        <w:rPr>
          <w:rFonts w:ascii="Times New Roman" w:hAnsi="Times New Roman" w:cs="Times New Roman"/>
          <w:sz w:val="26"/>
          <w:szCs w:val="26"/>
        </w:rPr>
      </w:pPr>
      <w:r w:rsidRPr="00CC2672">
        <w:rPr>
          <w:rFonts w:ascii="Times New Roman" w:hAnsi="Times New Roman" w:cs="Times New Roman"/>
          <w:sz w:val="26"/>
          <w:szCs w:val="26"/>
        </w:rPr>
        <w:t>Tiếp nhận và xử lý thông tin về tình hình thi hành pháp luật trong việc xử lý</w:t>
      </w:r>
      <w:r w:rsidR="00217B69">
        <w:rPr>
          <w:rFonts w:ascii="Times New Roman" w:hAnsi="Times New Roman" w:cs="Times New Roman"/>
          <w:sz w:val="26"/>
          <w:szCs w:val="26"/>
        </w:rPr>
        <w:t xml:space="preserve"> </w:t>
      </w:r>
      <w:r w:rsidRPr="00CC2672">
        <w:rPr>
          <w:rFonts w:ascii="Times New Roman" w:hAnsi="Times New Roman" w:cs="Times New Roman"/>
          <w:sz w:val="26"/>
          <w:szCs w:val="26"/>
        </w:rPr>
        <w:t>vi phạm hành chính trong lĩnh vực giáo dục.</w:t>
      </w:r>
    </w:p>
    <w:p w:rsidR="00A50100" w:rsidRPr="00CC2672" w:rsidRDefault="003D3D06" w:rsidP="00217B69">
      <w:pPr>
        <w:pStyle w:val="BodyText"/>
        <w:numPr>
          <w:ilvl w:val="0"/>
          <w:numId w:val="14"/>
        </w:numPr>
        <w:spacing w:before="0" w:after="0"/>
        <w:ind w:left="540" w:hanging="450"/>
        <w:jc w:val="both"/>
        <w:rPr>
          <w:rFonts w:ascii="Times New Roman" w:hAnsi="Times New Roman" w:cs="Times New Roman"/>
          <w:sz w:val="26"/>
          <w:szCs w:val="26"/>
        </w:rPr>
      </w:pPr>
      <w:r w:rsidRPr="00CC2672">
        <w:rPr>
          <w:rFonts w:ascii="Times New Roman" w:hAnsi="Times New Roman" w:cs="Times New Roman"/>
          <w:sz w:val="26"/>
          <w:szCs w:val="26"/>
        </w:rPr>
        <w:t>Theo dõi, đánh giá tình hình chung đối với tình hình thi hành pháp luật trong việc xử lý vi phạm hành chính trong lĩnh vực giáo dục.</w:t>
      </w:r>
    </w:p>
    <w:p w:rsidR="00A50100" w:rsidRPr="00CC2672" w:rsidRDefault="003D3D06" w:rsidP="00217B69">
      <w:pPr>
        <w:pStyle w:val="Compact"/>
        <w:numPr>
          <w:ilvl w:val="0"/>
          <w:numId w:val="8"/>
        </w:numPr>
        <w:jc w:val="both"/>
        <w:rPr>
          <w:rFonts w:ascii="Times New Roman" w:hAnsi="Times New Roman" w:cs="Times New Roman"/>
          <w:sz w:val="26"/>
          <w:szCs w:val="26"/>
        </w:rPr>
      </w:pPr>
      <w:r w:rsidRPr="00CC2672">
        <w:rPr>
          <w:rFonts w:ascii="Times New Roman" w:hAnsi="Times New Roman" w:cs="Times New Roman"/>
          <w:sz w:val="26"/>
          <w:szCs w:val="26"/>
        </w:rPr>
        <w:t>Rà soát, theo dõi tình hình thi hành văn bản quy phạm pháp luật trong xử lý vi phạm hành chính</w:t>
      </w:r>
    </w:p>
    <w:p w:rsidR="00A50100" w:rsidRPr="00CC2672" w:rsidRDefault="003D3D06" w:rsidP="00217B69">
      <w:pPr>
        <w:pStyle w:val="FirstParagraph"/>
        <w:numPr>
          <w:ilvl w:val="0"/>
          <w:numId w:val="15"/>
        </w:numPr>
        <w:spacing w:before="0" w:after="0"/>
        <w:ind w:left="450" w:hanging="450"/>
        <w:jc w:val="both"/>
        <w:rPr>
          <w:rFonts w:ascii="Times New Roman" w:hAnsi="Times New Roman" w:cs="Times New Roman"/>
          <w:sz w:val="26"/>
          <w:szCs w:val="26"/>
        </w:rPr>
      </w:pPr>
      <w:r w:rsidRPr="00CC2672">
        <w:rPr>
          <w:rFonts w:ascii="Times New Roman" w:hAnsi="Times New Roman" w:cs="Times New Roman"/>
          <w:sz w:val="26"/>
          <w:szCs w:val="26"/>
        </w:rPr>
        <w:t>Rà soát các văn bản quy phạm pháp luật về xử lý vi phạm hành chính hoặc thông qua tác nghiệp xử lý vi phạm hành chính, phát hiện những quy định của pháp luật không khả thi, không còn phù hợp với thực tiễn hoặc chồng chéo, mâu thuẫn, kịp thời báo cáo cơ quan có thâm quyền xử lý.</w:t>
      </w:r>
    </w:p>
    <w:p w:rsidR="00A50100" w:rsidRPr="00CC2672" w:rsidRDefault="003D3D06" w:rsidP="00217B69">
      <w:pPr>
        <w:pStyle w:val="BodyText"/>
        <w:numPr>
          <w:ilvl w:val="0"/>
          <w:numId w:val="15"/>
        </w:numPr>
        <w:spacing w:before="0" w:after="0"/>
        <w:ind w:left="540" w:hanging="450"/>
        <w:jc w:val="both"/>
        <w:rPr>
          <w:rFonts w:ascii="Times New Roman" w:hAnsi="Times New Roman" w:cs="Times New Roman"/>
          <w:sz w:val="26"/>
          <w:szCs w:val="26"/>
        </w:rPr>
      </w:pPr>
      <w:r w:rsidRPr="00CC2672">
        <w:rPr>
          <w:rFonts w:ascii="Times New Roman" w:hAnsi="Times New Roman" w:cs="Times New Roman"/>
          <w:sz w:val="26"/>
          <w:szCs w:val="26"/>
        </w:rPr>
        <w:lastRenderedPageBreak/>
        <w:t>Tiếp tục rà soát, kiến nghị sửa đôi, bổ sung Nghị định số 138/2013/NĐ-CP ngày 22/10/2013 của Chính phủ về Xử phạt vi phạm hành chính trong lĩnh vực giáo dục;</w:t>
      </w:r>
    </w:p>
    <w:p w:rsidR="00A50100" w:rsidRPr="00CC2672" w:rsidRDefault="003D3D06" w:rsidP="00217B69">
      <w:pPr>
        <w:pStyle w:val="Compact"/>
        <w:numPr>
          <w:ilvl w:val="0"/>
          <w:numId w:val="9"/>
        </w:numPr>
        <w:jc w:val="both"/>
        <w:rPr>
          <w:rFonts w:ascii="Times New Roman" w:hAnsi="Times New Roman" w:cs="Times New Roman"/>
          <w:sz w:val="26"/>
          <w:szCs w:val="26"/>
        </w:rPr>
      </w:pPr>
      <w:r w:rsidRPr="00CC2672">
        <w:rPr>
          <w:rFonts w:ascii="Times New Roman" w:hAnsi="Times New Roman" w:cs="Times New Roman"/>
          <w:sz w:val="26"/>
          <w:szCs w:val="26"/>
        </w:rPr>
        <w:t>Tổ chức, cử CB, CC, VC tham dự tập huấn, hướng dẫn và bồi dưỡng nghiệp vụ áp dụng pháp luật xử lý vi phạm hành chính</w:t>
      </w:r>
    </w:p>
    <w:p w:rsidR="00A50100" w:rsidRPr="00CC2672" w:rsidRDefault="003D3D06" w:rsidP="00217B69">
      <w:pPr>
        <w:pStyle w:val="FirstParagraph"/>
        <w:numPr>
          <w:ilvl w:val="0"/>
          <w:numId w:val="16"/>
        </w:numPr>
        <w:ind w:left="540" w:hanging="450"/>
        <w:jc w:val="both"/>
        <w:rPr>
          <w:rFonts w:ascii="Times New Roman" w:hAnsi="Times New Roman" w:cs="Times New Roman"/>
          <w:sz w:val="26"/>
          <w:szCs w:val="26"/>
        </w:rPr>
      </w:pPr>
      <w:r w:rsidRPr="00CC2672">
        <w:rPr>
          <w:rFonts w:ascii="Times New Roman" w:hAnsi="Times New Roman" w:cs="Times New Roman"/>
          <w:sz w:val="26"/>
          <w:szCs w:val="26"/>
        </w:rPr>
        <w:t>Tổ chức, hướng dẫn hoặc cử</w:t>
      </w:r>
      <w:r w:rsidR="00217B69">
        <w:rPr>
          <w:rFonts w:ascii="Times New Roman" w:hAnsi="Times New Roman" w:cs="Times New Roman"/>
          <w:sz w:val="26"/>
          <w:szCs w:val="26"/>
        </w:rPr>
        <w:t xml:space="preserve"> người </w:t>
      </w:r>
      <w:r w:rsidRPr="00CC2672">
        <w:rPr>
          <w:rFonts w:ascii="Times New Roman" w:hAnsi="Times New Roman" w:cs="Times New Roman"/>
          <w:sz w:val="26"/>
          <w:szCs w:val="26"/>
        </w:rPr>
        <w:t xml:space="preserve"> tham gia tập huấn chuyên sâu nghiệp vụ về công tác xử phạt vi phạm hành chính cho đội ngũ CB, CC, VC có liên quan tham gia xử lý vi phạm hành chính trong lĩnh vực giáo dụ</w:t>
      </w:r>
      <w:r w:rsidR="00217B69">
        <w:rPr>
          <w:rFonts w:ascii="Times New Roman" w:hAnsi="Times New Roman" w:cs="Times New Roman"/>
          <w:sz w:val="26"/>
          <w:szCs w:val="26"/>
        </w:rPr>
        <w:t xml:space="preserve">c </w:t>
      </w:r>
      <w:r w:rsidRPr="00CC2672">
        <w:rPr>
          <w:rFonts w:ascii="Times New Roman" w:hAnsi="Times New Roman" w:cs="Times New Roman"/>
          <w:sz w:val="26"/>
          <w:szCs w:val="26"/>
        </w:rPr>
        <w:t>cán bộ, công chức, viên chức có liên quan theo hệ thống ngành.</w:t>
      </w:r>
    </w:p>
    <w:p w:rsidR="00A50100" w:rsidRPr="00CC2672" w:rsidRDefault="003D3D06" w:rsidP="00217B69">
      <w:pPr>
        <w:pStyle w:val="Compact"/>
        <w:numPr>
          <w:ilvl w:val="0"/>
          <w:numId w:val="10"/>
        </w:numPr>
        <w:jc w:val="both"/>
        <w:rPr>
          <w:rFonts w:ascii="Times New Roman" w:hAnsi="Times New Roman" w:cs="Times New Roman"/>
          <w:sz w:val="26"/>
          <w:szCs w:val="26"/>
        </w:rPr>
      </w:pPr>
      <w:r w:rsidRPr="00CC2672">
        <w:rPr>
          <w:rFonts w:ascii="Times New Roman" w:hAnsi="Times New Roman" w:cs="Times New Roman"/>
          <w:sz w:val="26"/>
          <w:szCs w:val="26"/>
        </w:rPr>
        <w:t>Chế độ thông tin, báo cáo</w:t>
      </w:r>
    </w:p>
    <w:p w:rsidR="00A50100" w:rsidRPr="00CC2672" w:rsidRDefault="003D3D06" w:rsidP="00217B69">
      <w:pPr>
        <w:pStyle w:val="FirstParagraph"/>
        <w:numPr>
          <w:ilvl w:val="0"/>
          <w:numId w:val="17"/>
        </w:numPr>
        <w:ind w:left="540" w:hanging="540"/>
        <w:jc w:val="both"/>
        <w:rPr>
          <w:rFonts w:ascii="Times New Roman" w:hAnsi="Times New Roman" w:cs="Times New Roman"/>
          <w:sz w:val="26"/>
          <w:szCs w:val="26"/>
        </w:rPr>
      </w:pPr>
      <w:r w:rsidRPr="00CC2672">
        <w:rPr>
          <w:rFonts w:ascii="Times New Roman" w:hAnsi="Times New Roman" w:cs="Times New Roman"/>
          <w:sz w:val="26"/>
          <w:szCs w:val="26"/>
        </w:rPr>
        <w:t>Thực hiện theo quy định tại Điều 25 Nghị định số 81/2013/NĐ-CP đã được sửa đổi, bố sung tại khoản 31, Điều 1 Nghị định số 97/2017/NĐ-CP của Chính phủ và Thông tư số 16/2018/TT-BTP ngày 14/12/2018 của Bộ Tư pháp quy định chế độ báo cáo trong quản lý công tác thi hành pháp luật về xử lý vi phạm hành chính và theo dõi tình hình thi hành pháp luật.</w:t>
      </w:r>
    </w:p>
    <w:p w:rsidR="00A50100" w:rsidRPr="00CC2672" w:rsidRDefault="003D3D06" w:rsidP="00217B69">
      <w:pPr>
        <w:pStyle w:val="BodyText"/>
        <w:numPr>
          <w:ilvl w:val="0"/>
          <w:numId w:val="17"/>
        </w:numPr>
        <w:ind w:left="540" w:hanging="540"/>
        <w:jc w:val="both"/>
        <w:rPr>
          <w:rFonts w:ascii="Times New Roman" w:hAnsi="Times New Roman" w:cs="Times New Roman"/>
          <w:sz w:val="26"/>
          <w:szCs w:val="26"/>
        </w:rPr>
      </w:pPr>
      <w:r w:rsidRPr="00CC2672">
        <w:rPr>
          <w:rFonts w:ascii="Times New Roman" w:hAnsi="Times New Roman" w:cs="Times New Roman"/>
          <w:sz w:val="26"/>
          <w:szCs w:val="26"/>
        </w:rPr>
        <w:t>Báo cáo 06 tháng trước ngày 25/6/2019, báo cáo năm trước ngày 25/12/2019.</w:t>
      </w:r>
    </w:p>
    <w:p w:rsidR="00A50100" w:rsidRPr="00CC2672" w:rsidRDefault="003D3D06" w:rsidP="00217B69">
      <w:pPr>
        <w:pStyle w:val="Compact"/>
        <w:numPr>
          <w:ilvl w:val="0"/>
          <w:numId w:val="11"/>
        </w:numPr>
        <w:jc w:val="both"/>
        <w:rPr>
          <w:rFonts w:ascii="Times New Roman" w:hAnsi="Times New Roman" w:cs="Times New Roman"/>
          <w:sz w:val="26"/>
          <w:szCs w:val="26"/>
        </w:rPr>
      </w:pPr>
      <w:r w:rsidRPr="00CC2672">
        <w:rPr>
          <w:rFonts w:ascii="Times New Roman" w:hAnsi="Times New Roman" w:cs="Times New Roman"/>
          <w:sz w:val="26"/>
          <w:szCs w:val="26"/>
        </w:rPr>
        <w:t>Tổ chức thực hiện:</w:t>
      </w:r>
    </w:p>
    <w:p w:rsidR="00217B69" w:rsidRDefault="003D3D06" w:rsidP="00217B69">
      <w:pPr>
        <w:ind w:left="480"/>
        <w:jc w:val="both"/>
        <w:rPr>
          <w:rFonts w:ascii="Times New Roman" w:hAnsi="Times New Roman" w:cs="Times New Roman"/>
          <w:sz w:val="26"/>
          <w:szCs w:val="26"/>
        </w:rPr>
      </w:pPr>
      <w:r w:rsidRPr="00CC2672">
        <w:rPr>
          <w:rFonts w:ascii="Times New Roman" w:hAnsi="Times New Roman" w:cs="Times New Roman"/>
          <w:sz w:val="26"/>
          <w:szCs w:val="26"/>
        </w:rPr>
        <w:t xml:space="preserve">Căn cứ Kế hoạch này </w:t>
      </w:r>
      <w:r w:rsidR="00217B69">
        <w:rPr>
          <w:rFonts w:ascii="Times New Roman" w:hAnsi="Times New Roman" w:cs="Times New Roman"/>
          <w:sz w:val="26"/>
          <w:szCs w:val="26"/>
        </w:rPr>
        <w:t>tổ pháp luật, các bộ phận đoàn thể, tổ chuyên môn</w:t>
      </w:r>
      <w:r w:rsidRPr="00CC2672">
        <w:rPr>
          <w:rFonts w:ascii="Times New Roman" w:hAnsi="Times New Roman" w:cs="Times New Roman"/>
          <w:sz w:val="26"/>
          <w:szCs w:val="26"/>
        </w:rPr>
        <w:t xml:space="preserve"> có trách nhiệm triển khai Kế hoạch thực hiện công tác quản lý thi hành xử lý vi phạm hành chính tại đơn vị theo chức trách, nhiệm vụ được giao trong năm 2019. </w:t>
      </w:r>
    </w:p>
    <w:p w:rsidR="00A50100" w:rsidRPr="00CC2672" w:rsidRDefault="003D3D06" w:rsidP="00217B69">
      <w:pPr>
        <w:ind w:left="480"/>
        <w:jc w:val="both"/>
        <w:rPr>
          <w:rFonts w:ascii="Times New Roman" w:hAnsi="Times New Roman" w:cs="Times New Roman"/>
          <w:sz w:val="26"/>
          <w:szCs w:val="26"/>
        </w:rPr>
      </w:pPr>
      <w:r w:rsidRPr="00CC2672">
        <w:rPr>
          <w:rFonts w:ascii="Times New Roman" w:hAnsi="Times New Roman" w:cs="Times New Roman"/>
          <w:sz w:val="26"/>
          <w:szCs w:val="26"/>
        </w:rPr>
        <w:t>Thực hiện chế độ thông tin, báo cáo kịp thời, đúng quy định.</w:t>
      </w:r>
    </w:p>
    <w:p w:rsidR="00A50100" w:rsidRDefault="003D3D06" w:rsidP="00217B69">
      <w:pPr>
        <w:pStyle w:val="BodyText"/>
        <w:ind w:firstLine="480"/>
        <w:jc w:val="both"/>
        <w:rPr>
          <w:rFonts w:ascii="Times New Roman" w:hAnsi="Times New Roman" w:cs="Times New Roman"/>
          <w:sz w:val="26"/>
          <w:szCs w:val="26"/>
        </w:rPr>
      </w:pPr>
      <w:r w:rsidRPr="00CC2672">
        <w:rPr>
          <w:rFonts w:ascii="Times New Roman" w:hAnsi="Times New Roman" w:cs="Times New Roman"/>
          <w:sz w:val="26"/>
          <w:szCs w:val="26"/>
        </w:rPr>
        <w:t xml:space="preserve">Trên đây là Kế hoạch thực hiện công tác quản lý thi hành xử lý vi phạm hành chính </w:t>
      </w:r>
      <w:r w:rsidR="00217B69">
        <w:rPr>
          <w:rFonts w:ascii="Times New Roman" w:hAnsi="Times New Roman" w:cs="Times New Roman"/>
          <w:sz w:val="26"/>
          <w:szCs w:val="26"/>
        </w:rPr>
        <w:t>của trường TH&amp;THCS Phước Vĩnh Tây</w:t>
      </w:r>
      <w:r w:rsidRPr="00CC2672">
        <w:rPr>
          <w:rFonts w:ascii="Times New Roman" w:hAnsi="Times New Roman" w:cs="Times New Roman"/>
          <w:sz w:val="26"/>
          <w:szCs w:val="26"/>
        </w:rPr>
        <w:t xml:space="preserve">, yêu cầu </w:t>
      </w:r>
      <w:r w:rsidR="00217B69">
        <w:rPr>
          <w:rFonts w:ascii="Times New Roman" w:hAnsi="Times New Roman" w:cs="Times New Roman"/>
          <w:sz w:val="26"/>
          <w:szCs w:val="26"/>
        </w:rPr>
        <w:t>tổ pháp luật, các bộ phận đoàn thể, tổ chuyên môn</w:t>
      </w:r>
      <w:r w:rsidR="00217B69" w:rsidRPr="00CC2672">
        <w:rPr>
          <w:rFonts w:ascii="Times New Roman" w:hAnsi="Times New Roman" w:cs="Times New Roman"/>
          <w:sz w:val="26"/>
          <w:szCs w:val="26"/>
        </w:rPr>
        <w:t xml:space="preserve"> </w:t>
      </w:r>
      <w:r w:rsidR="00217B69">
        <w:rPr>
          <w:rFonts w:ascii="Times New Roman" w:hAnsi="Times New Roman" w:cs="Times New Roman"/>
          <w:sz w:val="26"/>
          <w:szCs w:val="26"/>
        </w:rPr>
        <w:t xml:space="preserve">và toàn thể CBCCVC của đơn vị </w:t>
      </w:r>
      <w:r w:rsidRPr="00CC2672">
        <w:rPr>
          <w:rFonts w:ascii="Times New Roman" w:hAnsi="Times New Roman" w:cs="Times New Roman"/>
          <w:sz w:val="26"/>
          <w:szCs w:val="26"/>
        </w:rPr>
        <w:t xml:space="preserve"> nghiêm túc triển khai thực hiện./.</w:t>
      </w:r>
    </w:p>
    <w:p w:rsidR="00217B69" w:rsidRPr="000340C0" w:rsidRDefault="00217B69" w:rsidP="00217B69">
      <w:pPr>
        <w:pStyle w:val="Vnbnnidung0"/>
        <w:shd w:val="clear" w:color="auto" w:fill="auto"/>
        <w:spacing w:before="120" w:after="120" w:line="240" w:lineRule="auto"/>
        <w:ind w:right="20" w:firstLine="580"/>
        <w:rPr>
          <w:sz w:val="26"/>
          <w:szCs w:val="26"/>
        </w:rPr>
      </w:pPr>
    </w:p>
    <w:p w:rsidR="00217B69" w:rsidRDefault="00217B69" w:rsidP="00217B69">
      <w:pPr>
        <w:pStyle w:val="Vnbnnidung0"/>
        <w:shd w:val="clear" w:color="auto" w:fill="auto"/>
        <w:spacing w:before="120" w:after="120" w:line="240" w:lineRule="auto"/>
        <w:ind w:right="20" w:firstLine="580"/>
        <w:rPr>
          <w:b/>
          <w:sz w:val="26"/>
          <w:szCs w:val="26"/>
        </w:rPr>
      </w:pPr>
      <w:r w:rsidRPr="003E294F">
        <w:rPr>
          <w:b/>
          <w:i/>
        </w:rPr>
        <w:t>Nơi nhận:</w:t>
      </w:r>
      <w:r w:rsidRPr="003E294F">
        <w:rPr>
          <w:b/>
          <w:sz w:val="26"/>
          <w:szCs w:val="26"/>
        </w:rPr>
        <w:t xml:space="preserve">                                                        </w:t>
      </w:r>
      <w:r>
        <w:rPr>
          <w:b/>
          <w:sz w:val="26"/>
          <w:szCs w:val="26"/>
        </w:rPr>
        <w:t xml:space="preserve">   </w:t>
      </w:r>
      <w:r w:rsidRPr="003E294F">
        <w:rPr>
          <w:b/>
          <w:sz w:val="26"/>
          <w:szCs w:val="26"/>
        </w:rPr>
        <w:t xml:space="preserve"> HIỆU TRƯỞNG</w:t>
      </w:r>
    </w:p>
    <w:p w:rsidR="00217B69" w:rsidRPr="003E294F" w:rsidRDefault="00217B69" w:rsidP="00217B69">
      <w:pPr>
        <w:pStyle w:val="Vnbnnidung0"/>
        <w:shd w:val="clear" w:color="auto" w:fill="auto"/>
        <w:spacing w:before="120" w:after="120" w:line="240" w:lineRule="auto"/>
        <w:ind w:right="20"/>
      </w:pPr>
      <w:r w:rsidRPr="003E294F">
        <w:t>- Phòng GD-ĐT (b/c)</w:t>
      </w:r>
      <w:r>
        <w:t>;</w:t>
      </w:r>
    </w:p>
    <w:p w:rsidR="00217B69" w:rsidRDefault="00217B69" w:rsidP="00217B69">
      <w:pPr>
        <w:pStyle w:val="Vnbnnidung0"/>
        <w:shd w:val="clear" w:color="auto" w:fill="auto"/>
        <w:spacing w:before="120" w:after="120" w:line="240" w:lineRule="auto"/>
        <w:ind w:right="20"/>
      </w:pPr>
      <w:r>
        <w:rPr>
          <w:b/>
        </w:rPr>
        <w:t xml:space="preserve">- </w:t>
      </w:r>
      <w:r w:rsidRPr="003E294F">
        <w:t xml:space="preserve">Tổ </w:t>
      </w:r>
      <w:r>
        <w:t>PL và các bộ phận (t/h);</w:t>
      </w:r>
    </w:p>
    <w:p w:rsidR="00217B69" w:rsidRPr="005E3D9F" w:rsidRDefault="00217B69" w:rsidP="00217B69">
      <w:pPr>
        <w:pStyle w:val="FirstParagraph"/>
        <w:jc w:val="both"/>
        <w:rPr>
          <w:rFonts w:ascii="Times New Roman" w:hAnsi="Times New Roman"/>
          <w:sz w:val="20"/>
          <w:szCs w:val="20"/>
        </w:rPr>
      </w:pPr>
      <w:r w:rsidRPr="005E3D9F">
        <w:rPr>
          <w:rFonts w:ascii="Times New Roman" w:hAnsi="Times New Roman"/>
          <w:sz w:val="20"/>
          <w:szCs w:val="20"/>
        </w:rPr>
        <w:t>- Lưu: VT.</w:t>
      </w:r>
    </w:p>
    <w:p w:rsidR="00217B69" w:rsidRPr="00CC16FE" w:rsidRDefault="00217B69" w:rsidP="00217B69">
      <w:pPr>
        <w:pStyle w:val="FirstParagraph"/>
        <w:jc w:val="both"/>
        <w:rPr>
          <w:rFonts w:ascii="Times New Roman" w:hAnsi="Times New Roman"/>
        </w:rPr>
      </w:pPr>
      <w:r w:rsidRPr="00CC16FE">
        <w:rPr>
          <w:rFonts w:ascii="Times New Roman" w:hAnsi="Times New Roman"/>
        </w:rPr>
        <w:t xml:space="preserve"> </w:t>
      </w:r>
    </w:p>
    <w:p w:rsidR="00217B69" w:rsidRPr="00CC2672" w:rsidRDefault="00217B69" w:rsidP="00217B69">
      <w:pPr>
        <w:pStyle w:val="BodyText"/>
        <w:ind w:firstLine="480"/>
        <w:jc w:val="both"/>
        <w:rPr>
          <w:rFonts w:ascii="Times New Roman" w:hAnsi="Times New Roman" w:cs="Times New Roman"/>
          <w:sz w:val="26"/>
          <w:szCs w:val="26"/>
        </w:rPr>
      </w:pPr>
    </w:p>
    <w:sectPr w:rsidR="00217B69" w:rsidRPr="00CC2672" w:rsidSect="00217B69">
      <w:pgSz w:w="12240" w:h="15840"/>
      <w:pgMar w:top="810" w:right="126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717" w:rsidRDefault="00D26717" w:rsidP="00A50100">
      <w:pPr>
        <w:spacing w:after="0"/>
      </w:pPr>
      <w:r>
        <w:separator/>
      </w:r>
    </w:p>
  </w:endnote>
  <w:endnote w:type="continuationSeparator" w:id="1">
    <w:p w:rsidR="00D26717" w:rsidRDefault="00D26717" w:rsidP="00A501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717" w:rsidRDefault="00D26717">
      <w:r>
        <w:separator/>
      </w:r>
    </w:p>
  </w:footnote>
  <w:footnote w:type="continuationSeparator" w:id="1">
    <w:p w:rsidR="00D26717" w:rsidRDefault="00D267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43DAC5"/>
    <w:multiLevelType w:val="multilevel"/>
    <w:tmpl w:val="79760AC6"/>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95F05B1B"/>
    <w:multiLevelType w:val="multilevel"/>
    <w:tmpl w:val="9BBE64B8"/>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ADEAF403"/>
    <w:multiLevelType w:val="multilevel"/>
    <w:tmpl w:val="9962EB10"/>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AE0DC9C8"/>
    <w:multiLevelType w:val="multilevel"/>
    <w:tmpl w:val="C060B4F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nsid w:val="C2ABC85F"/>
    <w:multiLevelType w:val="multilevel"/>
    <w:tmpl w:val="2E082FA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E17F69BA"/>
    <w:multiLevelType w:val="multilevel"/>
    <w:tmpl w:val="A06E1E2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6">
    <w:nsid w:val="140249D8"/>
    <w:multiLevelType w:val="hybridMultilevel"/>
    <w:tmpl w:val="5CF4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BF2E64"/>
    <w:multiLevelType w:val="hybridMultilevel"/>
    <w:tmpl w:val="016A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5D3667"/>
    <w:multiLevelType w:val="multilevel"/>
    <w:tmpl w:val="F8509FE2"/>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nsid w:val="371AE54D"/>
    <w:multiLevelType w:val="multilevel"/>
    <w:tmpl w:val="7C90144C"/>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nsid w:val="5142071F"/>
    <w:multiLevelType w:val="hybridMultilevel"/>
    <w:tmpl w:val="CA5E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18D15D"/>
    <w:multiLevelType w:val="multilevel"/>
    <w:tmpl w:val="A530D2A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2">
    <w:nsid w:val="6C665A17"/>
    <w:multiLevelType w:val="hybridMultilevel"/>
    <w:tmpl w:val="69D2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11"/>
  </w:num>
  <w:num w:numId="6">
    <w:abstractNumId w:val="11"/>
  </w:num>
  <w:num w:numId="7">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8">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9">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0">
    <w:abstractNumId w:val="9"/>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1">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
    <w:abstractNumId w:val="11"/>
  </w:num>
  <w:num w:numId="14">
    <w:abstractNumId w:val="12"/>
  </w:num>
  <w:num w:numId="15">
    <w:abstractNumId w:val="6"/>
  </w:num>
  <w:num w:numId="16">
    <w:abstractNumId w:val="1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4"/>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590D07"/>
    <w:rsid w:val="00011C8B"/>
    <w:rsid w:val="00217B69"/>
    <w:rsid w:val="003D3D06"/>
    <w:rsid w:val="004E29B3"/>
    <w:rsid w:val="00590D07"/>
    <w:rsid w:val="00784D58"/>
    <w:rsid w:val="00892FF2"/>
    <w:rsid w:val="008D6863"/>
    <w:rsid w:val="00A50100"/>
    <w:rsid w:val="00B86B75"/>
    <w:rsid w:val="00BC48D5"/>
    <w:rsid w:val="00C36279"/>
    <w:rsid w:val="00CC2672"/>
    <w:rsid w:val="00D26717"/>
    <w:rsid w:val="00E315A3"/>
    <w:rsid w:val="00FE0CF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A50100"/>
  </w:style>
  <w:style w:type="paragraph" w:styleId="Heading1">
    <w:name w:val="heading 1"/>
    <w:basedOn w:val="Normal"/>
    <w:next w:val="BodyText"/>
    <w:uiPriority w:val="9"/>
    <w:qFormat/>
    <w:rsid w:val="00A5010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rsid w:val="00A50100"/>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rsid w:val="00A50100"/>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rsid w:val="00A50100"/>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rsid w:val="00A50100"/>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rsid w:val="00A50100"/>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50100"/>
    <w:pPr>
      <w:spacing w:before="180" w:after="180"/>
    </w:pPr>
  </w:style>
  <w:style w:type="paragraph" w:customStyle="1" w:styleId="FirstParagraph">
    <w:name w:val="First Paragraph"/>
    <w:basedOn w:val="BodyText"/>
    <w:next w:val="BodyText"/>
    <w:qFormat/>
    <w:rsid w:val="00A50100"/>
  </w:style>
  <w:style w:type="paragraph" w:customStyle="1" w:styleId="Compact">
    <w:name w:val="Compact"/>
    <w:basedOn w:val="BodyText"/>
    <w:qFormat/>
    <w:rsid w:val="00A50100"/>
    <w:pPr>
      <w:spacing w:before="36" w:after="36"/>
    </w:pPr>
  </w:style>
  <w:style w:type="paragraph" w:styleId="Title">
    <w:name w:val="Title"/>
    <w:basedOn w:val="Normal"/>
    <w:next w:val="BodyText"/>
    <w:qFormat/>
    <w:rsid w:val="00A50100"/>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rsid w:val="00A50100"/>
    <w:pPr>
      <w:spacing w:before="240"/>
    </w:pPr>
    <w:rPr>
      <w:sz w:val="30"/>
      <w:szCs w:val="30"/>
    </w:rPr>
  </w:style>
  <w:style w:type="paragraph" w:customStyle="1" w:styleId="Author">
    <w:name w:val="Author"/>
    <w:next w:val="BodyText"/>
    <w:qFormat/>
    <w:rsid w:val="00A50100"/>
    <w:pPr>
      <w:keepNext/>
      <w:keepLines/>
      <w:jc w:val="center"/>
    </w:pPr>
  </w:style>
  <w:style w:type="paragraph" w:styleId="Date">
    <w:name w:val="Date"/>
    <w:next w:val="BodyText"/>
    <w:qFormat/>
    <w:rsid w:val="00A50100"/>
    <w:pPr>
      <w:keepNext/>
      <w:keepLines/>
      <w:jc w:val="center"/>
    </w:pPr>
  </w:style>
  <w:style w:type="paragraph" w:customStyle="1" w:styleId="Abstract">
    <w:name w:val="Abstract"/>
    <w:basedOn w:val="Normal"/>
    <w:next w:val="BodyText"/>
    <w:qFormat/>
    <w:rsid w:val="00A50100"/>
    <w:pPr>
      <w:keepNext/>
      <w:keepLines/>
      <w:spacing w:before="300" w:after="300"/>
    </w:pPr>
    <w:rPr>
      <w:sz w:val="20"/>
      <w:szCs w:val="20"/>
    </w:rPr>
  </w:style>
  <w:style w:type="paragraph" w:styleId="Bibliography">
    <w:name w:val="Bibliography"/>
    <w:basedOn w:val="Normal"/>
    <w:qFormat/>
    <w:rsid w:val="00A50100"/>
  </w:style>
  <w:style w:type="paragraph" w:styleId="BlockText">
    <w:name w:val="Block Text"/>
    <w:basedOn w:val="BodyText"/>
    <w:next w:val="BodyText"/>
    <w:uiPriority w:val="9"/>
    <w:unhideWhenUsed/>
    <w:qFormat/>
    <w:rsid w:val="00A50100"/>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rsid w:val="00A50100"/>
  </w:style>
  <w:style w:type="paragraph" w:customStyle="1" w:styleId="DefinitionTerm">
    <w:name w:val="Definition Term"/>
    <w:basedOn w:val="Normal"/>
    <w:next w:val="Definition"/>
    <w:rsid w:val="00A50100"/>
    <w:pPr>
      <w:keepNext/>
      <w:keepLines/>
      <w:spacing w:after="0"/>
    </w:pPr>
    <w:rPr>
      <w:b/>
    </w:rPr>
  </w:style>
  <w:style w:type="paragraph" w:customStyle="1" w:styleId="Definition">
    <w:name w:val="Definition"/>
    <w:basedOn w:val="Normal"/>
    <w:rsid w:val="00A50100"/>
  </w:style>
  <w:style w:type="paragraph" w:styleId="Caption">
    <w:name w:val="caption"/>
    <w:basedOn w:val="Normal"/>
    <w:link w:val="BodyTextChar"/>
    <w:rsid w:val="00A50100"/>
    <w:pPr>
      <w:spacing w:after="120"/>
    </w:pPr>
    <w:rPr>
      <w:i/>
    </w:rPr>
  </w:style>
  <w:style w:type="paragraph" w:customStyle="1" w:styleId="TableCaption">
    <w:name w:val="Table Caption"/>
    <w:basedOn w:val="Caption"/>
    <w:rsid w:val="00A50100"/>
    <w:pPr>
      <w:keepNext/>
    </w:pPr>
  </w:style>
  <w:style w:type="paragraph" w:customStyle="1" w:styleId="ImageCaption">
    <w:name w:val="Image Caption"/>
    <w:basedOn w:val="Caption"/>
    <w:rsid w:val="00A50100"/>
  </w:style>
  <w:style w:type="paragraph" w:customStyle="1" w:styleId="Figure">
    <w:name w:val="Figure"/>
    <w:basedOn w:val="Normal"/>
    <w:rsid w:val="00A50100"/>
  </w:style>
  <w:style w:type="paragraph" w:customStyle="1" w:styleId="FigurewithCaption">
    <w:name w:val="Figure with Caption"/>
    <w:basedOn w:val="Figure"/>
    <w:rsid w:val="00A50100"/>
    <w:pPr>
      <w:keepNext/>
    </w:pPr>
  </w:style>
  <w:style w:type="character" w:customStyle="1" w:styleId="BodyTextChar">
    <w:name w:val="Body Text Char"/>
    <w:basedOn w:val="DefaultParagraphFont"/>
    <w:link w:val="Caption"/>
    <w:rsid w:val="00A50100"/>
  </w:style>
  <w:style w:type="character" w:customStyle="1" w:styleId="VerbatimChar">
    <w:name w:val="Verbatim Char"/>
    <w:basedOn w:val="BodyTextChar"/>
    <w:link w:val="SourceCode"/>
    <w:rsid w:val="00A50100"/>
    <w:rPr>
      <w:rFonts w:ascii="Consolas" w:hAnsi="Consolas"/>
      <w:sz w:val="22"/>
    </w:rPr>
  </w:style>
  <w:style w:type="character" w:styleId="FootnoteReference">
    <w:name w:val="footnote reference"/>
    <w:basedOn w:val="BodyTextChar"/>
    <w:rsid w:val="00A50100"/>
    <w:rPr>
      <w:vertAlign w:val="superscript"/>
    </w:rPr>
  </w:style>
  <w:style w:type="character" w:styleId="Hyperlink">
    <w:name w:val="Hyperlink"/>
    <w:basedOn w:val="BodyTextChar"/>
    <w:rsid w:val="00A50100"/>
    <w:rPr>
      <w:color w:val="4F81BD" w:themeColor="accent1"/>
    </w:rPr>
  </w:style>
  <w:style w:type="paragraph" w:styleId="TOCHeading">
    <w:name w:val="TOC Heading"/>
    <w:basedOn w:val="Heading1"/>
    <w:next w:val="BodyText"/>
    <w:uiPriority w:val="39"/>
    <w:unhideWhenUsed/>
    <w:qFormat/>
    <w:rsid w:val="00A50100"/>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A50100"/>
    <w:pPr>
      <w:wordWrap w:val="0"/>
    </w:pPr>
  </w:style>
  <w:style w:type="character" w:customStyle="1" w:styleId="KeywordTok">
    <w:name w:val="KeywordTok"/>
    <w:basedOn w:val="VerbatimChar"/>
    <w:rsid w:val="00A50100"/>
    <w:rPr>
      <w:b/>
      <w:color w:val="007020"/>
    </w:rPr>
  </w:style>
  <w:style w:type="character" w:customStyle="1" w:styleId="DataTypeTok">
    <w:name w:val="DataTypeTok"/>
    <w:basedOn w:val="VerbatimChar"/>
    <w:rsid w:val="00A50100"/>
    <w:rPr>
      <w:color w:val="902000"/>
    </w:rPr>
  </w:style>
  <w:style w:type="character" w:customStyle="1" w:styleId="DecValTok">
    <w:name w:val="DecValTok"/>
    <w:basedOn w:val="VerbatimChar"/>
    <w:rsid w:val="00A50100"/>
    <w:rPr>
      <w:color w:val="40A070"/>
    </w:rPr>
  </w:style>
  <w:style w:type="character" w:customStyle="1" w:styleId="BaseNTok">
    <w:name w:val="BaseNTok"/>
    <w:basedOn w:val="VerbatimChar"/>
    <w:rsid w:val="00A50100"/>
    <w:rPr>
      <w:color w:val="40A070"/>
    </w:rPr>
  </w:style>
  <w:style w:type="character" w:customStyle="1" w:styleId="FloatTok">
    <w:name w:val="FloatTok"/>
    <w:basedOn w:val="VerbatimChar"/>
    <w:rsid w:val="00A50100"/>
    <w:rPr>
      <w:color w:val="40A070"/>
    </w:rPr>
  </w:style>
  <w:style w:type="character" w:customStyle="1" w:styleId="ConstantTok">
    <w:name w:val="ConstantTok"/>
    <w:basedOn w:val="VerbatimChar"/>
    <w:rsid w:val="00A50100"/>
    <w:rPr>
      <w:color w:val="880000"/>
    </w:rPr>
  </w:style>
  <w:style w:type="character" w:customStyle="1" w:styleId="CharTok">
    <w:name w:val="CharTok"/>
    <w:basedOn w:val="VerbatimChar"/>
    <w:rsid w:val="00A50100"/>
    <w:rPr>
      <w:color w:val="4070A0"/>
    </w:rPr>
  </w:style>
  <w:style w:type="character" w:customStyle="1" w:styleId="SpecialCharTok">
    <w:name w:val="SpecialCharTok"/>
    <w:basedOn w:val="VerbatimChar"/>
    <w:rsid w:val="00A50100"/>
    <w:rPr>
      <w:color w:val="4070A0"/>
    </w:rPr>
  </w:style>
  <w:style w:type="character" w:customStyle="1" w:styleId="StringTok">
    <w:name w:val="StringTok"/>
    <w:basedOn w:val="VerbatimChar"/>
    <w:rsid w:val="00A50100"/>
    <w:rPr>
      <w:color w:val="4070A0"/>
    </w:rPr>
  </w:style>
  <w:style w:type="character" w:customStyle="1" w:styleId="VerbatimStringTok">
    <w:name w:val="VerbatimStringTok"/>
    <w:basedOn w:val="VerbatimChar"/>
    <w:rsid w:val="00A50100"/>
    <w:rPr>
      <w:color w:val="4070A0"/>
    </w:rPr>
  </w:style>
  <w:style w:type="character" w:customStyle="1" w:styleId="SpecialStringTok">
    <w:name w:val="SpecialStringTok"/>
    <w:basedOn w:val="VerbatimChar"/>
    <w:rsid w:val="00A50100"/>
    <w:rPr>
      <w:color w:val="BB6688"/>
    </w:rPr>
  </w:style>
  <w:style w:type="character" w:customStyle="1" w:styleId="ImportTok">
    <w:name w:val="ImportTok"/>
    <w:basedOn w:val="VerbatimChar"/>
    <w:rsid w:val="00A50100"/>
  </w:style>
  <w:style w:type="character" w:customStyle="1" w:styleId="CommentTok">
    <w:name w:val="CommentTok"/>
    <w:basedOn w:val="VerbatimChar"/>
    <w:rsid w:val="00A50100"/>
    <w:rPr>
      <w:i/>
      <w:color w:val="60A0B0"/>
    </w:rPr>
  </w:style>
  <w:style w:type="character" w:customStyle="1" w:styleId="DocumentationTok">
    <w:name w:val="DocumentationTok"/>
    <w:basedOn w:val="VerbatimChar"/>
    <w:rsid w:val="00A50100"/>
    <w:rPr>
      <w:i/>
      <w:color w:val="BA2121"/>
    </w:rPr>
  </w:style>
  <w:style w:type="character" w:customStyle="1" w:styleId="AnnotationTok">
    <w:name w:val="AnnotationTok"/>
    <w:basedOn w:val="VerbatimChar"/>
    <w:rsid w:val="00A50100"/>
    <w:rPr>
      <w:b/>
      <w:i/>
      <w:color w:val="60A0B0"/>
    </w:rPr>
  </w:style>
  <w:style w:type="character" w:customStyle="1" w:styleId="CommentVarTok">
    <w:name w:val="CommentVarTok"/>
    <w:basedOn w:val="VerbatimChar"/>
    <w:rsid w:val="00A50100"/>
    <w:rPr>
      <w:b/>
      <w:i/>
      <w:color w:val="60A0B0"/>
    </w:rPr>
  </w:style>
  <w:style w:type="character" w:customStyle="1" w:styleId="OtherTok">
    <w:name w:val="OtherTok"/>
    <w:basedOn w:val="VerbatimChar"/>
    <w:rsid w:val="00A50100"/>
    <w:rPr>
      <w:color w:val="007020"/>
    </w:rPr>
  </w:style>
  <w:style w:type="character" w:customStyle="1" w:styleId="FunctionTok">
    <w:name w:val="FunctionTok"/>
    <w:basedOn w:val="VerbatimChar"/>
    <w:rsid w:val="00A50100"/>
    <w:rPr>
      <w:color w:val="06287E"/>
    </w:rPr>
  </w:style>
  <w:style w:type="character" w:customStyle="1" w:styleId="VariableTok">
    <w:name w:val="VariableTok"/>
    <w:basedOn w:val="VerbatimChar"/>
    <w:rsid w:val="00A50100"/>
    <w:rPr>
      <w:color w:val="19177C"/>
    </w:rPr>
  </w:style>
  <w:style w:type="character" w:customStyle="1" w:styleId="ControlFlowTok">
    <w:name w:val="ControlFlowTok"/>
    <w:basedOn w:val="VerbatimChar"/>
    <w:rsid w:val="00A50100"/>
    <w:rPr>
      <w:b/>
      <w:color w:val="007020"/>
    </w:rPr>
  </w:style>
  <w:style w:type="character" w:customStyle="1" w:styleId="OperatorTok">
    <w:name w:val="OperatorTok"/>
    <w:basedOn w:val="VerbatimChar"/>
    <w:rsid w:val="00A50100"/>
    <w:rPr>
      <w:color w:val="666666"/>
    </w:rPr>
  </w:style>
  <w:style w:type="character" w:customStyle="1" w:styleId="BuiltInTok">
    <w:name w:val="BuiltInTok"/>
    <w:basedOn w:val="VerbatimChar"/>
    <w:rsid w:val="00A50100"/>
  </w:style>
  <w:style w:type="character" w:customStyle="1" w:styleId="ExtensionTok">
    <w:name w:val="ExtensionTok"/>
    <w:basedOn w:val="VerbatimChar"/>
    <w:rsid w:val="00A50100"/>
  </w:style>
  <w:style w:type="character" w:customStyle="1" w:styleId="PreprocessorTok">
    <w:name w:val="PreprocessorTok"/>
    <w:basedOn w:val="VerbatimChar"/>
    <w:rsid w:val="00A50100"/>
    <w:rPr>
      <w:color w:val="BC7A00"/>
    </w:rPr>
  </w:style>
  <w:style w:type="character" w:customStyle="1" w:styleId="AttributeTok">
    <w:name w:val="AttributeTok"/>
    <w:basedOn w:val="VerbatimChar"/>
    <w:rsid w:val="00A50100"/>
    <w:rPr>
      <w:color w:val="7D9029"/>
    </w:rPr>
  </w:style>
  <w:style w:type="character" w:customStyle="1" w:styleId="RegionMarkerTok">
    <w:name w:val="RegionMarkerTok"/>
    <w:basedOn w:val="VerbatimChar"/>
    <w:rsid w:val="00A50100"/>
  </w:style>
  <w:style w:type="character" w:customStyle="1" w:styleId="InformationTok">
    <w:name w:val="InformationTok"/>
    <w:basedOn w:val="VerbatimChar"/>
    <w:rsid w:val="00A50100"/>
    <w:rPr>
      <w:b/>
      <w:i/>
      <w:color w:val="60A0B0"/>
    </w:rPr>
  </w:style>
  <w:style w:type="character" w:customStyle="1" w:styleId="WarningTok">
    <w:name w:val="WarningTok"/>
    <w:basedOn w:val="VerbatimChar"/>
    <w:rsid w:val="00A50100"/>
    <w:rPr>
      <w:b/>
      <w:i/>
      <w:color w:val="60A0B0"/>
    </w:rPr>
  </w:style>
  <w:style w:type="character" w:customStyle="1" w:styleId="AlertTok">
    <w:name w:val="AlertTok"/>
    <w:basedOn w:val="VerbatimChar"/>
    <w:rsid w:val="00A50100"/>
    <w:rPr>
      <w:b/>
      <w:color w:val="FF0000"/>
    </w:rPr>
  </w:style>
  <w:style w:type="character" w:customStyle="1" w:styleId="ErrorTok">
    <w:name w:val="ErrorTok"/>
    <w:basedOn w:val="VerbatimChar"/>
    <w:rsid w:val="00A50100"/>
    <w:rPr>
      <w:b/>
      <w:color w:val="FF0000"/>
    </w:rPr>
  </w:style>
  <w:style w:type="character" w:customStyle="1" w:styleId="NormalTok">
    <w:name w:val="NormalTok"/>
    <w:basedOn w:val="VerbatimChar"/>
    <w:rsid w:val="00A50100"/>
  </w:style>
  <w:style w:type="character" w:customStyle="1" w:styleId="Vnbnnidung">
    <w:name w:val="Văn bản nội dung_"/>
    <w:basedOn w:val="DefaultParagraphFont"/>
    <w:link w:val="Vnbnnidung0"/>
    <w:rsid w:val="00217B69"/>
    <w:rPr>
      <w:rFonts w:ascii="Times New Roman" w:eastAsia="Times New Roman" w:hAnsi="Times New Roman"/>
      <w:shd w:val="clear" w:color="auto" w:fill="FFFFFF"/>
    </w:rPr>
  </w:style>
  <w:style w:type="paragraph" w:customStyle="1" w:styleId="Vnbnnidung0">
    <w:name w:val="Văn bản nội dung"/>
    <w:basedOn w:val="Normal"/>
    <w:link w:val="Vnbnnidung"/>
    <w:rsid w:val="00217B69"/>
    <w:pPr>
      <w:widowControl w:val="0"/>
      <w:shd w:val="clear" w:color="auto" w:fill="FFFFFF"/>
      <w:spacing w:before="420" w:after="0" w:line="410" w:lineRule="exact"/>
      <w:jc w:val="both"/>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KhoiNguyen</cp:lastModifiedBy>
  <cp:revision>3</cp:revision>
  <dcterms:created xsi:type="dcterms:W3CDTF">2019-02-28T02:19:00Z</dcterms:created>
  <dcterms:modified xsi:type="dcterms:W3CDTF">2019-03-02T22:54:00Z</dcterms:modified>
</cp:coreProperties>
</file>